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B2" w:rsidRPr="00AB281A" w:rsidRDefault="00295EE0" w:rsidP="003B1174">
      <w:pPr>
        <w:pStyle w:val="a3"/>
        <w:jc w:val="center"/>
        <w:rPr>
          <w:rFonts w:ascii="Verdana" w:hAnsi="Verdana"/>
          <w:b/>
          <w:sz w:val="16"/>
          <w:lang w:val="en-US"/>
        </w:rPr>
      </w:pPr>
      <w:bookmarkStart w:id="0" w:name="_GoBack"/>
      <w:bookmarkEnd w:id="0"/>
      <w:r w:rsidRPr="00AB281A">
        <w:rPr>
          <w:rFonts w:ascii="Verdana" w:hAnsi="Verdana"/>
          <w:b/>
          <w:sz w:val="16"/>
          <w:lang w:val="en-US"/>
        </w:rPr>
        <w:t>CONTRACT FOR INFORMATION PUBLICATION.</w:t>
      </w:r>
    </w:p>
    <w:p w:rsidR="003B1174" w:rsidRDefault="003B1174" w:rsidP="003B1174">
      <w:pPr>
        <w:pStyle w:val="Header1"/>
        <w:tabs>
          <w:tab w:val="clear" w:pos="4536"/>
          <w:tab w:val="clear" w:pos="9072"/>
        </w:tabs>
        <w:jc w:val="both"/>
        <w:rPr>
          <w:lang w:val="en-US"/>
        </w:rPr>
        <w:sectPr w:rsidR="003B1174">
          <w:pgSz w:w="11906" w:h="16838"/>
          <w:pgMar w:top="1134" w:right="850" w:bottom="1134" w:left="1701" w:header="708" w:footer="708" w:gutter="0"/>
          <w:cols w:space="708"/>
          <w:docGrid w:linePitch="360"/>
        </w:sectPr>
      </w:pPr>
    </w:p>
    <w:p w:rsidR="00770FB2" w:rsidRPr="00AB281A" w:rsidRDefault="003B1174" w:rsidP="003B1174">
      <w:pPr>
        <w:pStyle w:val="Header1"/>
        <w:tabs>
          <w:tab w:val="clear" w:pos="4536"/>
          <w:tab w:val="clear" w:pos="9072"/>
        </w:tabs>
        <w:jc w:val="both"/>
        <w:rPr>
          <w:lang w:val="en-US"/>
        </w:rPr>
      </w:pPr>
      <w:r>
        <w:rPr>
          <w:lang w:val="en-US"/>
        </w:rPr>
        <w:lastRenderedPageBreak/>
        <w:t>Moscow</w:t>
      </w:r>
    </w:p>
    <w:p w:rsidR="003B1174" w:rsidRDefault="003B1174" w:rsidP="003B1174">
      <w:pPr>
        <w:pStyle w:val="Header1"/>
        <w:tabs>
          <w:tab w:val="clear" w:pos="4536"/>
          <w:tab w:val="clear" w:pos="9072"/>
        </w:tabs>
        <w:jc w:val="both"/>
        <w:rPr>
          <w:rFonts w:ascii="Verdana" w:hAnsi="Verdana"/>
          <w:sz w:val="16"/>
          <w:lang w:val="en-US"/>
        </w:rPr>
      </w:pPr>
    </w:p>
    <w:p w:rsidR="003B1174" w:rsidRPr="00AB281A" w:rsidRDefault="003B1174" w:rsidP="003B1174">
      <w:pPr>
        <w:pStyle w:val="Header1"/>
        <w:tabs>
          <w:tab w:val="clear" w:pos="4536"/>
          <w:tab w:val="clear" w:pos="9072"/>
        </w:tabs>
        <w:jc w:val="right"/>
        <w:rPr>
          <w:lang w:val="en-US"/>
        </w:rPr>
      </w:pPr>
      <w:permStart w:id="1754363894" w:edGrp="everyone"/>
      <w:r w:rsidRPr="00AB281A">
        <w:rPr>
          <w:lang w:val="en-US"/>
        </w:rPr>
        <w:lastRenderedPageBreak/>
        <w:t>_______</w:t>
      </w:r>
      <w:permEnd w:id="1754363894"/>
      <w:r w:rsidRPr="00AB281A">
        <w:rPr>
          <w:lang w:val="en-US"/>
        </w:rPr>
        <w:t xml:space="preserve"> </w:t>
      </w:r>
      <w:proofErr w:type="gramStart"/>
      <w:r w:rsidRPr="00AB281A">
        <w:rPr>
          <w:lang w:val="en-US"/>
        </w:rPr>
        <w:t>«</w:t>
      </w:r>
      <w:permStart w:id="366239927" w:edGrp="everyone"/>
      <w:r w:rsidRPr="00AB281A">
        <w:rPr>
          <w:lang w:val="en-US"/>
        </w:rPr>
        <w:t xml:space="preserve">  </w:t>
      </w:r>
      <w:permEnd w:id="366239927"/>
      <w:r w:rsidRPr="00AB281A">
        <w:rPr>
          <w:lang w:val="en-US"/>
        </w:rPr>
        <w:t>»</w:t>
      </w:r>
      <w:proofErr w:type="gramEnd"/>
      <w:r w:rsidRPr="00AB281A">
        <w:rPr>
          <w:lang w:val="en-US"/>
        </w:rPr>
        <w:t xml:space="preserve">, </w:t>
      </w:r>
      <w:permStart w:id="1380812" w:edGrp="everyone"/>
      <w:r w:rsidRPr="00AB281A">
        <w:rPr>
          <w:lang w:val="en-US"/>
        </w:rPr>
        <w:t>2017</w:t>
      </w:r>
      <w:permEnd w:id="1380812"/>
    </w:p>
    <w:p w:rsidR="003B1174" w:rsidRDefault="003B1174" w:rsidP="003B1174">
      <w:pPr>
        <w:pStyle w:val="Header1"/>
        <w:tabs>
          <w:tab w:val="clear" w:pos="4536"/>
          <w:tab w:val="clear" w:pos="9072"/>
        </w:tabs>
        <w:jc w:val="both"/>
        <w:rPr>
          <w:rFonts w:ascii="Verdana" w:hAnsi="Verdana"/>
          <w:sz w:val="16"/>
          <w:lang w:val="en-US"/>
        </w:rPr>
        <w:sectPr w:rsidR="003B1174" w:rsidSect="003B1174">
          <w:type w:val="continuous"/>
          <w:pgSz w:w="11906" w:h="16838"/>
          <w:pgMar w:top="1134" w:right="850" w:bottom="1134" w:left="1701" w:header="708" w:footer="708" w:gutter="0"/>
          <w:cols w:num="2" w:space="708"/>
          <w:docGrid w:linePitch="360"/>
        </w:sectPr>
      </w:pPr>
    </w:p>
    <w:p w:rsidR="00770FB2" w:rsidRPr="00AB281A" w:rsidRDefault="00770FB2" w:rsidP="003B1174">
      <w:pPr>
        <w:pStyle w:val="Header1"/>
        <w:tabs>
          <w:tab w:val="clear" w:pos="4536"/>
          <w:tab w:val="clear" w:pos="9072"/>
        </w:tabs>
        <w:jc w:val="both"/>
        <w:rPr>
          <w:rFonts w:ascii="Verdana" w:hAnsi="Verdana"/>
          <w:sz w:val="16"/>
          <w:lang w:val="en-US"/>
        </w:rPr>
      </w:pPr>
    </w:p>
    <w:p w:rsidR="00770FB2" w:rsidRPr="00AB281A" w:rsidRDefault="00295EE0" w:rsidP="003B1174">
      <w:pPr>
        <w:pStyle w:val="Normal1"/>
        <w:jc w:val="both"/>
        <w:rPr>
          <w:rFonts w:ascii="Verdana" w:hAnsi="Verdana"/>
          <w:sz w:val="16"/>
          <w:lang w:val="en-US"/>
        </w:rPr>
      </w:pPr>
      <w:r w:rsidRPr="00AB281A">
        <w:rPr>
          <w:rFonts w:ascii="Verdana" w:hAnsi="Verdana"/>
          <w:sz w:val="16"/>
          <w:lang w:val="en-US"/>
        </w:rPr>
        <w:t xml:space="preserve">Company "Business for Business" LLC, hereinafter referred to as the Contractor, represented by General Director Rafikova L.F. on the one hand, acting on the basis of the Charter, and </w:t>
      </w:r>
      <w:permStart w:id="1802455314" w:edGrp="everyone"/>
      <w:r w:rsidRPr="00AB281A">
        <w:rPr>
          <w:rFonts w:ascii="Verdana" w:hAnsi="Verdana"/>
          <w:sz w:val="16"/>
          <w:lang w:val="en-US"/>
        </w:rPr>
        <w:t>______________________</w:t>
      </w:r>
      <w:permEnd w:id="1802455314"/>
      <w:r w:rsidRPr="00AB281A">
        <w:rPr>
          <w:rFonts w:ascii="Verdana" w:hAnsi="Verdana"/>
          <w:sz w:val="16"/>
          <w:lang w:val="en-US"/>
        </w:rPr>
        <w:t xml:space="preserve">, hereinafter referred to as the Customer, represented by General Director </w:t>
      </w:r>
      <w:permStart w:id="372070426" w:edGrp="everyone"/>
      <w:r w:rsidRPr="00AB281A">
        <w:rPr>
          <w:rFonts w:ascii="Verdana" w:hAnsi="Verdana"/>
          <w:sz w:val="16"/>
          <w:lang w:val="en-US"/>
        </w:rPr>
        <w:t>_______________</w:t>
      </w:r>
      <w:permEnd w:id="372070426"/>
      <w:r w:rsidRPr="00AB281A">
        <w:rPr>
          <w:rFonts w:ascii="Verdana" w:hAnsi="Verdana"/>
          <w:sz w:val="16"/>
          <w:lang w:val="en-US"/>
        </w:rPr>
        <w:t xml:space="preserve"> acting on the basis of </w:t>
      </w:r>
      <w:permStart w:id="1741906756" w:edGrp="everyone"/>
      <w:r w:rsidRPr="00AB281A">
        <w:rPr>
          <w:rFonts w:ascii="Verdana" w:hAnsi="Verdana"/>
          <w:sz w:val="16"/>
          <w:lang w:val="en-US"/>
        </w:rPr>
        <w:t>________</w:t>
      </w:r>
      <w:permEnd w:id="1741906756"/>
      <w:r w:rsidRPr="00AB281A">
        <w:rPr>
          <w:rFonts w:ascii="Verdana" w:hAnsi="Verdana"/>
          <w:sz w:val="16"/>
          <w:lang w:val="en-US"/>
        </w:rPr>
        <w:t>, on the other hand, have concluded this Contract as follows:</w:t>
      </w:r>
    </w:p>
    <w:p w:rsidR="00770FB2" w:rsidRPr="00AB281A" w:rsidRDefault="00295EE0" w:rsidP="003B1174">
      <w:pPr>
        <w:pStyle w:val="a3"/>
        <w:jc w:val="center"/>
        <w:rPr>
          <w:rFonts w:ascii="Verdana" w:hAnsi="Verdana"/>
          <w:sz w:val="16"/>
          <w:lang w:val="en-US"/>
        </w:rPr>
      </w:pPr>
      <w:r w:rsidRPr="00AB281A">
        <w:rPr>
          <w:rFonts w:ascii="Verdana" w:hAnsi="Verdana"/>
          <w:b/>
          <w:sz w:val="16"/>
          <w:lang w:val="en-US"/>
        </w:rPr>
        <w:t>1. Scope of the Contract</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1.1.  The Customer instructs, and the Contractor assumes the obligation to conduct work on the publication of information on the activities of the Customer in the Business for Business directory.</w:t>
      </w:r>
    </w:p>
    <w:p w:rsidR="00770FB2" w:rsidRPr="00AB281A" w:rsidRDefault="00295EE0" w:rsidP="003B1174">
      <w:pPr>
        <w:pStyle w:val="a3"/>
        <w:jc w:val="center"/>
        <w:rPr>
          <w:rFonts w:ascii="Verdana" w:hAnsi="Verdana"/>
          <w:sz w:val="16"/>
          <w:lang w:val="en-US"/>
        </w:rPr>
      </w:pPr>
      <w:r w:rsidRPr="00AB281A">
        <w:rPr>
          <w:rFonts w:ascii="Verdana" w:hAnsi="Verdana"/>
          <w:b/>
          <w:sz w:val="16"/>
          <w:lang w:val="en-US"/>
        </w:rPr>
        <w:t>2. Obligations of the Parties</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2.1.  The Customer undertakes to fill in the Application form and certify all the necessary information related to the Customer's activities (a detailed list of goods and services, a description of the activity) by qualified electronic signature and sent it to the Contractor.</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2.2.  The Contractor undertakes to publish the Customer's information in the current edition in accordance with the stated subject matter.</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2.3.  The Customer undertakes to notify the Contractor about the changes in the information in a timely manner using the questionnaire received from the Contractor for updating the information.</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2.4. The Contractor undertakes to send e-mails or faxes of information sheets and questionnaires to update the information posted in the Contractor's publications, while not allowing the Customer to refuse to receive the mailing list.</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2.5. The Contractor provides an opportunity for additional information services in the event of payment of an invoice on the basis of the Order.</w:t>
      </w:r>
    </w:p>
    <w:p w:rsidR="00770FB2" w:rsidRPr="00AB281A" w:rsidRDefault="00295EE0" w:rsidP="003B1174">
      <w:pPr>
        <w:pStyle w:val="a3"/>
        <w:jc w:val="center"/>
        <w:rPr>
          <w:rFonts w:ascii="Verdana" w:hAnsi="Verdana"/>
          <w:sz w:val="16"/>
          <w:lang w:val="en-US"/>
        </w:rPr>
      </w:pPr>
      <w:r w:rsidRPr="00AB281A">
        <w:rPr>
          <w:rFonts w:ascii="Verdana" w:hAnsi="Verdana"/>
          <w:b/>
          <w:sz w:val="16"/>
          <w:lang w:val="en-US"/>
        </w:rPr>
        <w:t>3. The amount and order of payment</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3.1. Payment for services is carried out on the basis of the Contractor's invoice. The invoice amount is calculated in accordance with the current Price List of the Contractor as of the date of invoicing.</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3.2. In the case of free publication of information, the Contractor publishes information and updates it during the entire time of information being published in the Business for Business information system.</w:t>
      </w:r>
    </w:p>
    <w:p w:rsidR="00770FB2" w:rsidRPr="00AB281A" w:rsidRDefault="00295EE0" w:rsidP="003B1174">
      <w:pPr>
        <w:pStyle w:val="a3"/>
        <w:jc w:val="center"/>
        <w:rPr>
          <w:rFonts w:ascii="Verdana" w:hAnsi="Verdana"/>
          <w:sz w:val="16"/>
          <w:lang w:val="en-US"/>
        </w:rPr>
      </w:pPr>
      <w:r w:rsidRPr="00AB281A">
        <w:rPr>
          <w:rFonts w:ascii="Verdana" w:hAnsi="Verdana"/>
          <w:b/>
          <w:sz w:val="16"/>
          <w:lang w:val="en-US"/>
        </w:rPr>
        <w:t>4. Responsibilities of the Parties</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4.1.  The Contractor confirms that the publication and information servicing of the companies are carried out free of charge in case of timely updating of information about the company and in the absence of additional services.</w:t>
      </w:r>
    </w:p>
    <w:p w:rsidR="00770FB2" w:rsidRPr="00AB281A" w:rsidRDefault="00295EE0" w:rsidP="003B1174">
      <w:pPr>
        <w:pStyle w:val="a3"/>
        <w:ind w:firstLine="993"/>
        <w:jc w:val="both"/>
        <w:rPr>
          <w:rFonts w:ascii="Verdana" w:hAnsi="Verdana"/>
          <w:b/>
          <w:sz w:val="16"/>
          <w:lang w:val="en-US"/>
        </w:rPr>
      </w:pPr>
      <w:r w:rsidRPr="00AB281A">
        <w:rPr>
          <w:rFonts w:ascii="Verdana" w:hAnsi="Verdana"/>
          <w:sz w:val="16"/>
          <w:lang w:val="en-US"/>
        </w:rPr>
        <w:t>4.2. In the event that the information is not updated, the Contractor reserves the right to refuse to post information about the company in its publications.</w:t>
      </w:r>
    </w:p>
    <w:p w:rsidR="00770FB2" w:rsidRPr="00AB281A" w:rsidRDefault="00295EE0" w:rsidP="003B1174">
      <w:pPr>
        <w:pStyle w:val="a3"/>
        <w:ind w:firstLine="993"/>
        <w:jc w:val="both"/>
        <w:rPr>
          <w:rFonts w:ascii="Verdana" w:hAnsi="Verdana"/>
          <w:b/>
          <w:sz w:val="16"/>
          <w:lang w:val="en-US"/>
        </w:rPr>
      </w:pPr>
      <w:r w:rsidRPr="00AB281A">
        <w:rPr>
          <w:rFonts w:ascii="Verdana" w:hAnsi="Verdana"/>
          <w:sz w:val="16"/>
          <w:lang w:val="en-US"/>
        </w:rPr>
        <w:t>4.2.  In the event of failure to fulfill their obligations, each of the Parties has the right to terminate this Contract ahead of time with notification of the other Party not less than 1 month before the termination.</w:t>
      </w:r>
    </w:p>
    <w:p w:rsidR="00770FB2" w:rsidRPr="00AB281A" w:rsidRDefault="00295EE0" w:rsidP="003B1174">
      <w:pPr>
        <w:pStyle w:val="a3"/>
        <w:jc w:val="center"/>
        <w:rPr>
          <w:rFonts w:ascii="Verdana" w:hAnsi="Verdana"/>
          <w:sz w:val="16"/>
          <w:lang w:val="en-US"/>
        </w:rPr>
      </w:pPr>
      <w:r w:rsidRPr="00AB281A">
        <w:rPr>
          <w:rFonts w:ascii="Verdana" w:hAnsi="Verdana"/>
          <w:b/>
          <w:sz w:val="16"/>
          <w:lang w:val="en-US"/>
        </w:rPr>
        <w:t>5. Duration of the Contract</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5.1.  The Contract comes into force from the moment of signing and is valid for an indefinite period - until its termination (perpetual Contract).</w:t>
      </w:r>
    </w:p>
    <w:p w:rsidR="00770FB2" w:rsidRPr="00AB281A" w:rsidRDefault="00295EE0" w:rsidP="003B1174">
      <w:pPr>
        <w:pStyle w:val="a3"/>
        <w:jc w:val="center"/>
        <w:rPr>
          <w:rFonts w:ascii="Verdana" w:hAnsi="Verdana"/>
          <w:b/>
          <w:sz w:val="16"/>
          <w:lang w:val="en-US"/>
        </w:rPr>
      </w:pPr>
      <w:r w:rsidRPr="00AB281A">
        <w:rPr>
          <w:rFonts w:ascii="Verdana" w:hAnsi="Verdana"/>
          <w:b/>
          <w:sz w:val="16"/>
          <w:lang w:val="en-US"/>
        </w:rPr>
        <w:t>6. Force majeure</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6.1.</w:t>
      </w:r>
      <w:r w:rsidRPr="00AB281A">
        <w:rPr>
          <w:rFonts w:ascii="Verdana" w:hAnsi="Verdana"/>
          <w:b/>
          <w:sz w:val="16"/>
          <w:lang w:val="en-US"/>
        </w:rPr>
        <w:t xml:space="preserve"> </w:t>
      </w:r>
      <w:r w:rsidRPr="00AB281A">
        <w:rPr>
          <w:rFonts w:ascii="Verdana" w:hAnsi="Verdana"/>
          <w:sz w:val="16"/>
          <w:lang w:val="en-US"/>
        </w:rPr>
        <w:t>The Parties shall be released from the liability for full or partial failure to perform their obligations under the present Contract, if they prove that such failure was caused by circumstances of insuperable force (force majeure).</w:t>
      </w:r>
    </w:p>
    <w:p w:rsidR="00770FB2" w:rsidRPr="00AB281A" w:rsidRDefault="00295EE0" w:rsidP="003B1174">
      <w:pPr>
        <w:pStyle w:val="a3"/>
        <w:jc w:val="center"/>
        <w:rPr>
          <w:rFonts w:ascii="Verdana" w:hAnsi="Verdana"/>
          <w:sz w:val="16"/>
          <w:lang w:val="en-US"/>
        </w:rPr>
      </w:pPr>
      <w:r w:rsidRPr="00AB281A">
        <w:rPr>
          <w:rFonts w:ascii="Verdana" w:hAnsi="Verdana"/>
          <w:b/>
          <w:sz w:val="16"/>
          <w:lang w:val="en-US"/>
        </w:rPr>
        <w:lastRenderedPageBreak/>
        <w:t>7. Additional terms</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7.1. The CONTRACTOR confirms:</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In case of disputes and disagreements, the PARTIES shall make every effort to eliminate them through negotiations. If it is not possible to resolve disputed issues through negotiations, disputes are resolved in accordance with the current legislation of the Russian Federation.</w:t>
      </w:r>
    </w:p>
    <w:p w:rsidR="00770FB2" w:rsidRPr="00AB281A" w:rsidRDefault="00295EE0" w:rsidP="003B1174">
      <w:pPr>
        <w:pStyle w:val="a3"/>
        <w:ind w:firstLine="993"/>
        <w:jc w:val="both"/>
        <w:rPr>
          <w:rFonts w:ascii="Verdana" w:hAnsi="Verdana"/>
          <w:sz w:val="16"/>
          <w:lang w:val="en-US"/>
        </w:rPr>
      </w:pPr>
      <w:r w:rsidRPr="00AB281A">
        <w:rPr>
          <w:rFonts w:ascii="Verdana" w:hAnsi="Verdana"/>
          <w:sz w:val="16"/>
          <w:lang w:val="en-US"/>
        </w:rPr>
        <w:t>7.2. Parties can sign this agreement using a qualified electronic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770FB2">
        <w:trPr>
          <w:trHeight w:val="201"/>
        </w:trPr>
        <w:tc>
          <w:tcPr>
            <w:tcW w:w="4786" w:type="dxa"/>
            <w:tcBorders>
              <w:top w:val="nil"/>
              <w:left w:val="nil"/>
              <w:bottom w:val="nil"/>
              <w:right w:val="nil"/>
            </w:tcBorders>
            <w:shd w:val="clear" w:color="auto" w:fill="auto"/>
          </w:tcPr>
          <w:p w:rsidR="00770FB2" w:rsidRPr="00AB281A" w:rsidRDefault="00770FB2" w:rsidP="003B1174">
            <w:pPr>
              <w:tabs>
                <w:tab w:val="left" w:pos="567"/>
                <w:tab w:val="left" w:pos="851"/>
              </w:tabs>
              <w:spacing w:line="264" w:lineRule="auto"/>
              <w:jc w:val="both"/>
              <w:rPr>
                <w:rFonts w:ascii="Arial" w:hAnsi="Arial"/>
                <w:sz w:val="18"/>
                <w:lang w:val="en-US"/>
              </w:rPr>
            </w:pPr>
          </w:p>
          <w:p w:rsidR="00770FB2" w:rsidRPr="00AB281A" w:rsidRDefault="00770FB2" w:rsidP="003B1174">
            <w:pPr>
              <w:tabs>
                <w:tab w:val="left" w:pos="567"/>
                <w:tab w:val="left" w:pos="851"/>
              </w:tabs>
              <w:spacing w:line="264" w:lineRule="auto"/>
              <w:jc w:val="both"/>
              <w:rPr>
                <w:rFonts w:ascii="Arial" w:hAnsi="Arial"/>
                <w:sz w:val="18"/>
                <w:lang w:val="en-US"/>
              </w:rPr>
            </w:pPr>
          </w:p>
          <w:p w:rsidR="00770FB2" w:rsidRPr="00AB281A" w:rsidRDefault="00295EE0" w:rsidP="003B1174">
            <w:pPr>
              <w:tabs>
                <w:tab w:val="left" w:pos="567"/>
                <w:tab w:val="left" w:pos="851"/>
              </w:tabs>
              <w:spacing w:line="264" w:lineRule="auto"/>
              <w:jc w:val="both"/>
              <w:rPr>
                <w:rFonts w:ascii="Arial" w:hAnsi="Arial"/>
                <w:sz w:val="18"/>
                <w:lang w:val="en-US"/>
              </w:rPr>
            </w:pPr>
            <w:r w:rsidRPr="00AB281A">
              <w:rPr>
                <w:rFonts w:ascii="Arial" w:hAnsi="Arial"/>
                <w:sz w:val="18"/>
                <w:lang w:val="en-US"/>
              </w:rPr>
              <w:t>General Director LLC Company</w:t>
            </w:r>
          </w:p>
          <w:p w:rsidR="00770FB2" w:rsidRPr="00AB281A" w:rsidRDefault="00770FB2" w:rsidP="003B1174">
            <w:pPr>
              <w:tabs>
                <w:tab w:val="left" w:pos="567"/>
                <w:tab w:val="left" w:pos="851"/>
              </w:tabs>
              <w:spacing w:line="264" w:lineRule="auto"/>
              <w:jc w:val="both"/>
              <w:rPr>
                <w:rFonts w:ascii="Arial" w:hAnsi="Arial"/>
                <w:sz w:val="18"/>
                <w:lang w:val="en-US"/>
              </w:rPr>
            </w:pPr>
          </w:p>
          <w:p w:rsidR="00770FB2" w:rsidRPr="00AB281A" w:rsidRDefault="00295EE0" w:rsidP="003B1174">
            <w:pPr>
              <w:tabs>
                <w:tab w:val="left" w:pos="567"/>
                <w:tab w:val="left" w:pos="851"/>
              </w:tabs>
              <w:spacing w:line="264" w:lineRule="auto"/>
              <w:jc w:val="both"/>
              <w:rPr>
                <w:rFonts w:ascii="Arial" w:hAnsi="Arial"/>
                <w:sz w:val="18"/>
                <w:lang w:val="en-US"/>
              </w:rPr>
            </w:pPr>
            <w:r w:rsidRPr="00AB281A">
              <w:rPr>
                <w:rFonts w:ascii="Arial" w:hAnsi="Arial"/>
                <w:sz w:val="18"/>
                <w:lang w:val="en-US"/>
              </w:rPr>
              <w:t>«Business for Business»</w:t>
            </w:r>
          </w:p>
          <w:p w:rsidR="00770FB2" w:rsidRPr="00AB281A" w:rsidRDefault="00770FB2" w:rsidP="003B1174">
            <w:pPr>
              <w:tabs>
                <w:tab w:val="left" w:pos="567"/>
                <w:tab w:val="left" w:pos="851"/>
              </w:tabs>
              <w:spacing w:line="264" w:lineRule="auto"/>
              <w:jc w:val="both"/>
              <w:rPr>
                <w:rFonts w:ascii="Arial" w:hAnsi="Arial"/>
                <w:sz w:val="18"/>
                <w:lang w:val="en-US"/>
              </w:rPr>
            </w:pPr>
          </w:p>
          <w:p w:rsidR="00770FB2" w:rsidRDefault="00295EE0" w:rsidP="003B1174">
            <w:pPr>
              <w:tabs>
                <w:tab w:val="left" w:pos="567"/>
                <w:tab w:val="left" w:pos="851"/>
              </w:tabs>
              <w:spacing w:line="264" w:lineRule="auto"/>
              <w:jc w:val="both"/>
              <w:rPr>
                <w:rFonts w:ascii="Arial" w:hAnsi="Arial"/>
                <w:b/>
                <w:sz w:val="18"/>
              </w:rPr>
            </w:pPr>
            <w:r>
              <w:rPr>
                <w:rFonts w:ascii="Arial" w:hAnsi="Arial"/>
                <w:sz w:val="18"/>
              </w:rPr>
              <w:t>Rafikova Lyubov Filippovna</w:t>
            </w:r>
          </w:p>
        </w:tc>
        <w:tc>
          <w:tcPr>
            <w:tcW w:w="4785" w:type="dxa"/>
            <w:tcBorders>
              <w:top w:val="nil"/>
              <w:left w:val="nil"/>
              <w:bottom w:val="nil"/>
              <w:right w:val="nil"/>
            </w:tcBorders>
            <w:shd w:val="clear" w:color="auto" w:fill="auto"/>
          </w:tcPr>
          <w:p w:rsidR="00770FB2" w:rsidRDefault="00770FB2" w:rsidP="003B1174">
            <w:pPr>
              <w:spacing w:before="60"/>
              <w:jc w:val="both"/>
              <w:rPr>
                <w:rFonts w:ascii="Arial" w:hAnsi="Arial"/>
                <w:sz w:val="18"/>
              </w:rPr>
            </w:pPr>
          </w:p>
          <w:p w:rsidR="00770FB2" w:rsidRDefault="00770FB2" w:rsidP="003B1174">
            <w:pPr>
              <w:tabs>
                <w:tab w:val="left" w:pos="567"/>
                <w:tab w:val="left" w:pos="851"/>
              </w:tabs>
              <w:spacing w:line="264" w:lineRule="auto"/>
              <w:jc w:val="both"/>
              <w:rPr>
                <w:rFonts w:ascii="Arial" w:hAnsi="Arial"/>
                <w:sz w:val="18"/>
              </w:rPr>
            </w:pPr>
          </w:p>
        </w:tc>
      </w:tr>
    </w:tbl>
    <w:p w:rsidR="00770FB2" w:rsidRDefault="00770FB2" w:rsidP="003B1174">
      <w:pPr>
        <w:pStyle w:val="Header1"/>
        <w:tabs>
          <w:tab w:val="clear" w:pos="4536"/>
          <w:tab w:val="clear" w:pos="9072"/>
        </w:tabs>
        <w:jc w:val="both"/>
      </w:pPr>
    </w:p>
    <w:sectPr w:rsidR="00770FB2" w:rsidSect="003B117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DCA101Je74w17RaxOpgG+ucKGkw=" w:salt="X0xK+YJyf2+xi6XrtwNHB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47"/>
    <w:rsid w:val="00011019"/>
    <w:rsid w:val="000135E0"/>
    <w:rsid w:val="00061C0C"/>
    <w:rsid w:val="00071154"/>
    <w:rsid w:val="00087213"/>
    <w:rsid w:val="000D2426"/>
    <w:rsid w:val="00170A6C"/>
    <w:rsid w:val="00295EE0"/>
    <w:rsid w:val="00315169"/>
    <w:rsid w:val="0034008F"/>
    <w:rsid w:val="003B1174"/>
    <w:rsid w:val="003B74C9"/>
    <w:rsid w:val="00401DDB"/>
    <w:rsid w:val="00451DE7"/>
    <w:rsid w:val="00456211"/>
    <w:rsid w:val="004D1022"/>
    <w:rsid w:val="004F69D4"/>
    <w:rsid w:val="00532C20"/>
    <w:rsid w:val="00541A2D"/>
    <w:rsid w:val="0054553F"/>
    <w:rsid w:val="0057289F"/>
    <w:rsid w:val="005D7230"/>
    <w:rsid w:val="006614D1"/>
    <w:rsid w:val="006B0CDF"/>
    <w:rsid w:val="006E0844"/>
    <w:rsid w:val="006E315F"/>
    <w:rsid w:val="006E69CA"/>
    <w:rsid w:val="00770FB2"/>
    <w:rsid w:val="00794C8A"/>
    <w:rsid w:val="007E1229"/>
    <w:rsid w:val="007F44EF"/>
    <w:rsid w:val="00822579"/>
    <w:rsid w:val="00875CDE"/>
    <w:rsid w:val="009B1D8C"/>
    <w:rsid w:val="009E0C66"/>
    <w:rsid w:val="00A9316D"/>
    <w:rsid w:val="00AB281A"/>
    <w:rsid w:val="00B57178"/>
    <w:rsid w:val="00B93D57"/>
    <w:rsid w:val="00C00099"/>
    <w:rsid w:val="00C30029"/>
    <w:rsid w:val="00C422DD"/>
    <w:rsid w:val="00D25BFB"/>
    <w:rsid w:val="00D5594D"/>
    <w:rsid w:val="00D57C89"/>
    <w:rsid w:val="00D70DDC"/>
    <w:rsid w:val="00E36B57"/>
    <w:rsid w:val="00E657E9"/>
    <w:rsid w:val="00E66639"/>
    <w:rsid w:val="00E946A8"/>
    <w:rsid w:val="00EA326D"/>
    <w:rsid w:val="00EE25F1"/>
    <w:rsid w:val="00F07648"/>
    <w:rsid w:val="00FA2C1E"/>
    <w:rsid w:val="00FC1827"/>
    <w:rsid w:val="00FD06A1"/>
    <w:rsid w:val="00FD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0D47"/>
    <w:pPr>
      <w:spacing w:before="100" w:beforeAutospacing="1" w:after="100" w:afterAutospacing="1"/>
    </w:pPr>
  </w:style>
  <w:style w:type="paragraph" w:customStyle="1" w:styleId="Header1">
    <w:name w:val="Header1"/>
    <w:basedOn w:val="a"/>
    <w:rsid w:val="00FD0D47"/>
    <w:pPr>
      <w:tabs>
        <w:tab w:val="center" w:pos="4536"/>
        <w:tab w:val="right" w:pos="9072"/>
      </w:tabs>
    </w:pPr>
    <w:rPr>
      <w:sz w:val="20"/>
      <w:szCs w:val="20"/>
    </w:rPr>
  </w:style>
  <w:style w:type="paragraph" w:customStyle="1" w:styleId="Normal1">
    <w:name w:val="Normal1"/>
    <w:rsid w:val="00FD0D47"/>
    <w:rPr>
      <w:sz w:val="24"/>
    </w:rPr>
  </w:style>
  <w:style w:type="paragraph" w:customStyle="1" w:styleId="Normal2">
    <w:name w:val="Normal2"/>
    <w:rsid w:val="00FD0D47"/>
    <w:pPr>
      <w:widowControl w:val="0"/>
    </w:pPr>
    <w:rPr>
      <w:rFonts w:ascii="TimesET" w:hAnsi="TimesET"/>
      <w:snapToGrid w:val="0"/>
      <w:sz w:val="24"/>
    </w:rPr>
  </w:style>
  <w:style w:type="table" w:styleId="a4">
    <w:name w:val="Table Grid"/>
    <w:basedOn w:val="a1"/>
    <w:rsid w:val="00FD0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794C8A"/>
    <w:pPr>
      <w:tabs>
        <w:tab w:val="center" w:pos="4536"/>
        <w:tab w:val="right" w:pos="9072"/>
      </w:tabs>
      <w:overflowPunct w:val="0"/>
      <w:autoSpaceDE w:val="0"/>
      <w:autoSpaceDN w:val="0"/>
      <w:adjustRightInd w:val="0"/>
    </w:pPr>
    <w:rPr>
      <w:sz w:val="20"/>
      <w:szCs w:val="20"/>
    </w:rPr>
  </w:style>
  <w:style w:type="character" w:customStyle="1" w:styleId="a6">
    <w:name w:val="Верхний колонтитул Знак"/>
    <w:basedOn w:val="a0"/>
    <w:link w:val="a5"/>
    <w:rsid w:val="00794C8A"/>
  </w:style>
  <w:style w:type="paragraph" w:styleId="a7">
    <w:name w:val="Balloon Text"/>
    <w:basedOn w:val="a"/>
    <w:link w:val="a8"/>
    <w:rsid w:val="00F07648"/>
    <w:rPr>
      <w:rFonts w:ascii="Tahoma" w:hAnsi="Tahoma" w:cs="Tahoma"/>
      <w:sz w:val="16"/>
      <w:szCs w:val="16"/>
    </w:rPr>
  </w:style>
  <w:style w:type="character" w:customStyle="1" w:styleId="a8">
    <w:name w:val="Текст выноски Знак"/>
    <w:link w:val="a7"/>
    <w:rsid w:val="00F07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0D47"/>
    <w:pPr>
      <w:spacing w:before="100" w:beforeAutospacing="1" w:after="100" w:afterAutospacing="1"/>
    </w:pPr>
  </w:style>
  <w:style w:type="paragraph" w:customStyle="1" w:styleId="Header1">
    <w:name w:val="Header1"/>
    <w:basedOn w:val="a"/>
    <w:rsid w:val="00FD0D47"/>
    <w:pPr>
      <w:tabs>
        <w:tab w:val="center" w:pos="4536"/>
        <w:tab w:val="right" w:pos="9072"/>
      </w:tabs>
    </w:pPr>
    <w:rPr>
      <w:sz w:val="20"/>
      <w:szCs w:val="20"/>
    </w:rPr>
  </w:style>
  <w:style w:type="paragraph" w:customStyle="1" w:styleId="Normal1">
    <w:name w:val="Normal1"/>
    <w:rsid w:val="00FD0D47"/>
    <w:rPr>
      <w:sz w:val="24"/>
    </w:rPr>
  </w:style>
  <w:style w:type="paragraph" w:customStyle="1" w:styleId="Normal2">
    <w:name w:val="Normal2"/>
    <w:rsid w:val="00FD0D47"/>
    <w:pPr>
      <w:widowControl w:val="0"/>
    </w:pPr>
    <w:rPr>
      <w:rFonts w:ascii="TimesET" w:hAnsi="TimesET"/>
      <w:snapToGrid w:val="0"/>
      <w:sz w:val="24"/>
    </w:rPr>
  </w:style>
  <w:style w:type="table" w:styleId="a4">
    <w:name w:val="Table Grid"/>
    <w:basedOn w:val="a1"/>
    <w:rsid w:val="00FD0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794C8A"/>
    <w:pPr>
      <w:tabs>
        <w:tab w:val="center" w:pos="4536"/>
        <w:tab w:val="right" w:pos="9072"/>
      </w:tabs>
      <w:overflowPunct w:val="0"/>
      <w:autoSpaceDE w:val="0"/>
      <w:autoSpaceDN w:val="0"/>
      <w:adjustRightInd w:val="0"/>
    </w:pPr>
    <w:rPr>
      <w:sz w:val="20"/>
      <w:szCs w:val="20"/>
    </w:rPr>
  </w:style>
  <w:style w:type="character" w:customStyle="1" w:styleId="a6">
    <w:name w:val="Верхний колонтитул Знак"/>
    <w:basedOn w:val="a0"/>
    <w:link w:val="a5"/>
    <w:rsid w:val="00794C8A"/>
  </w:style>
  <w:style w:type="paragraph" w:styleId="a7">
    <w:name w:val="Balloon Text"/>
    <w:basedOn w:val="a"/>
    <w:link w:val="a8"/>
    <w:rsid w:val="00F07648"/>
    <w:rPr>
      <w:rFonts w:ascii="Tahoma" w:hAnsi="Tahoma" w:cs="Tahoma"/>
      <w:sz w:val="16"/>
      <w:szCs w:val="16"/>
    </w:rPr>
  </w:style>
  <w:style w:type="character" w:customStyle="1" w:styleId="a8">
    <w:name w:val="Текст выноски Знак"/>
    <w:link w:val="a7"/>
    <w:rsid w:val="00F07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8</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НА РАЗМЕЩЕНИЕ ИНФОРМАЦИИ №28660</vt:lpstr>
      <vt:lpstr>ДОГОВОР НА РАЗМЕЩЕНИЕ ИНФОРМАЦИИ №28660</vt:lpstr>
    </vt:vector>
  </TitlesOfParts>
  <Company>Computer</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РАЗМЕЩЕНИЕ ИНФОРМАЦИИ №28660</dc:title>
  <dc:creator>Рафикова</dc:creator>
  <cp:lastModifiedBy>TOSHIBA</cp:lastModifiedBy>
  <cp:revision>2</cp:revision>
  <cp:lastPrinted>2013-02-12T11:15:00Z</cp:lastPrinted>
  <dcterms:created xsi:type="dcterms:W3CDTF">2017-10-04T19:32:00Z</dcterms:created>
  <dcterms:modified xsi:type="dcterms:W3CDTF">2017-10-04T19:32:00Z</dcterms:modified>
</cp:coreProperties>
</file>